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DA" w:rsidRDefault="009F13DA" w:rsidP="009F13DA">
      <w:pPr>
        <w:spacing w:after="0" w:line="360" w:lineRule="auto"/>
        <w:ind w:right="83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CHARAKTERYSTYKA FIRM HOLENDERSKICH :</w:t>
      </w:r>
    </w:p>
    <w:p w:rsidR="009F13DA" w:rsidRPr="009F13DA" w:rsidRDefault="009F13DA" w:rsidP="009F13DA">
      <w:pPr>
        <w:spacing w:after="0" w:line="360" w:lineRule="auto"/>
        <w:ind w:right="83"/>
        <w:jc w:val="both"/>
        <w:rPr>
          <w:rFonts w:ascii="Arial" w:hAnsi="Arial" w:cs="Arial"/>
          <w:b/>
          <w:i/>
          <w:sz w:val="18"/>
          <w:szCs w:val="18"/>
        </w:rPr>
      </w:pPr>
      <w:bookmarkStart w:id="0" w:name="_GoBack"/>
      <w:bookmarkEnd w:id="0"/>
    </w:p>
    <w:p w:rsidR="009F13DA" w:rsidRPr="009F13DA" w:rsidRDefault="009F13DA" w:rsidP="009F13DA">
      <w:pPr>
        <w:numPr>
          <w:ilvl w:val="0"/>
          <w:numId w:val="1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  <w:lang w:val="en-US"/>
        </w:rPr>
      </w:pPr>
      <w:r w:rsidRPr="009F13DA">
        <w:rPr>
          <w:rFonts w:ascii="Arial" w:hAnsi="Arial" w:cs="Arial"/>
          <w:b/>
          <w:i/>
          <w:sz w:val="18"/>
          <w:szCs w:val="18"/>
        </w:rPr>
        <w:t xml:space="preserve">Plant </w:t>
      </w:r>
      <w:proofErr w:type="spellStart"/>
      <w:r w:rsidRPr="009F13DA">
        <w:rPr>
          <w:rFonts w:ascii="Arial" w:hAnsi="Arial" w:cs="Arial"/>
          <w:b/>
          <w:i/>
          <w:sz w:val="18"/>
          <w:szCs w:val="18"/>
        </w:rPr>
        <w:t>Health</w:t>
      </w:r>
      <w:proofErr w:type="spellEnd"/>
      <w:r w:rsidRPr="009F13DA">
        <w:rPr>
          <w:rFonts w:ascii="Arial" w:hAnsi="Arial" w:cs="Arial"/>
          <w:b/>
          <w:i/>
          <w:sz w:val="18"/>
          <w:szCs w:val="18"/>
        </w:rPr>
        <w:t xml:space="preserve"> Cure BV</w:t>
      </w:r>
      <w:r w:rsidRPr="009F13DA">
        <w:rPr>
          <w:rFonts w:ascii="Arial" w:hAnsi="Arial" w:cs="Arial"/>
          <w:sz w:val="18"/>
          <w:szCs w:val="18"/>
        </w:rPr>
        <w:t xml:space="preserve"> - światowy lider w dziedzinie technologii mikoryzy i biologii gleby. Dostarcza pożyteczne grzyby i bakterie glebowe oraz inne produkty wpływające na odporność oraz żywotność roślin, dzięki czemu można znacznie zaoszczędzić na pestycydach, a także na nawozie. W większości produkty PHC są biologiczne i składają się z substancji naturalnych. </w:t>
      </w:r>
      <w:r w:rsidRPr="009F13DA">
        <w:rPr>
          <w:rFonts w:ascii="Arial" w:hAnsi="Arial" w:cs="Arial"/>
          <w:sz w:val="18"/>
          <w:szCs w:val="18"/>
          <w:lang w:val="en-US"/>
        </w:rPr>
        <w:t>(</w:t>
      </w:r>
      <w:hyperlink r:id="rId5" w:history="1">
        <w:r w:rsidRPr="009F13DA">
          <w:rPr>
            <w:rFonts w:ascii="Arial" w:hAnsi="Arial" w:cs="Arial"/>
            <w:sz w:val="18"/>
            <w:szCs w:val="18"/>
            <w:u w:val="single"/>
            <w:lang w:val="en-US"/>
          </w:rPr>
          <w:t>www.planthealthcare.eu/nl/phc</w:t>
        </w:r>
      </w:hyperlink>
      <w:r w:rsidRPr="009F13DA">
        <w:rPr>
          <w:rFonts w:ascii="Arial" w:hAnsi="Arial" w:cs="Arial"/>
          <w:sz w:val="18"/>
          <w:szCs w:val="18"/>
          <w:lang w:val="en-US"/>
        </w:rPr>
        <w:t xml:space="preserve">) </w:t>
      </w:r>
    </w:p>
    <w:p w:rsidR="009F13DA" w:rsidRPr="009F13DA" w:rsidRDefault="009F13DA" w:rsidP="009F13DA">
      <w:pPr>
        <w:numPr>
          <w:ilvl w:val="0"/>
          <w:numId w:val="1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</w:rPr>
      </w:pPr>
      <w:r w:rsidRPr="009F13DA">
        <w:rPr>
          <w:rFonts w:ascii="Arial" w:hAnsi="Arial" w:cs="Arial"/>
          <w:b/>
          <w:i/>
          <w:sz w:val="18"/>
          <w:szCs w:val="18"/>
        </w:rPr>
        <w:t>DLV Plant</w:t>
      </w:r>
      <w:r w:rsidRPr="009F13DA">
        <w:rPr>
          <w:rFonts w:ascii="Arial" w:hAnsi="Arial" w:cs="Arial"/>
          <w:sz w:val="18"/>
          <w:szCs w:val="18"/>
        </w:rPr>
        <w:t xml:space="preserve"> - niezależny partner doradczy i badawczy dla przedsiębiorców w sektorze ogrodnictwa i rolnictwa. Jego działania koncentrują się na doradztwie, badaniach i projektach w Holandii i na arenie międzynarodowej oraz na  wprowadzaniu na rynek innowacyjnych i nowoczesnych usług i produktów. Klientami DLV Plant są organizacje z całego łańcucha produkcji rolnej, tj. producentów, przetwórców, handlu, zaopatrzenia i sieci handlowych.  (</w:t>
      </w:r>
      <w:hyperlink r:id="rId6" w:history="1">
        <w:r w:rsidRPr="009F13DA">
          <w:rPr>
            <w:rStyle w:val="Hipercze"/>
            <w:rFonts w:ascii="Arial" w:hAnsi="Arial" w:cs="Arial"/>
            <w:color w:val="auto"/>
            <w:sz w:val="18"/>
            <w:szCs w:val="18"/>
            <w:lang w:val="en-US"/>
          </w:rPr>
          <w:t>www.dlvplant.nl/nl/content/index.html</w:t>
        </w:r>
      </w:hyperlink>
      <w:r w:rsidRPr="009F13DA">
        <w:rPr>
          <w:rFonts w:ascii="Arial" w:hAnsi="Arial" w:cs="Arial"/>
          <w:sz w:val="18"/>
          <w:szCs w:val="18"/>
          <w:lang w:val="en-US"/>
        </w:rPr>
        <w:t xml:space="preserve">) </w:t>
      </w:r>
    </w:p>
    <w:p w:rsidR="009F13DA" w:rsidRPr="009F13DA" w:rsidRDefault="009F13DA" w:rsidP="009F13DA">
      <w:pPr>
        <w:numPr>
          <w:ilvl w:val="0"/>
          <w:numId w:val="1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</w:rPr>
      </w:pPr>
      <w:r w:rsidRPr="009F13DA">
        <w:rPr>
          <w:rFonts w:ascii="Arial" w:hAnsi="Arial" w:cs="Arial"/>
          <w:b/>
          <w:i/>
          <w:sz w:val="18"/>
          <w:szCs w:val="18"/>
        </w:rPr>
        <w:t>KnowH2O</w:t>
      </w:r>
      <w:r w:rsidRPr="009F13DA">
        <w:rPr>
          <w:rFonts w:ascii="Arial" w:hAnsi="Arial" w:cs="Arial"/>
          <w:sz w:val="18"/>
          <w:szCs w:val="18"/>
        </w:rPr>
        <w:t xml:space="preserve"> - firma doradcza z zakresu hydrologii, modeli </w:t>
      </w:r>
      <w:proofErr w:type="spellStart"/>
      <w:r w:rsidRPr="009F13DA">
        <w:rPr>
          <w:rFonts w:ascii="Arial" w:hAnsi="Arial" w:cs="Arial"/>
          <w:sz w:val="18"/>
          <w:szCs w:val="18"/>
        </w:rPr>
        <w:t>geo</w:t>
      </w:r>
      <w:proofErr w:type="spellEnd"/>
      <w:r w:rsidRPr="009F13DA">
        <w:rPr>
          <w:rFonts w:ascii="Arial" w:hAnsi="Arial" w:cs="Arial"/>
          <w:sz w:val="18"/>
          <w:szCs w:val="18"/>
        </w:rPr>
        <w:t>-hydrologicznych, analizy systemów wody, innowacje dla nawadniania i drenażu, jakości wody i gospodarki wodnej. Posiada doświadczenie w zakresie zarządzania projektami i lidera zespołu. Posiada doświadczenie w realizacji projektów holenderskich i międzynarodowych, w tym w Chinach, Malezji, USA, Indiach, Pakistanie, Wietnamie, i Rumuni. Główny obszar działalności KnowH2O: techniczna analiza treści hydrologii, gospodarki wodnej i jakości wody, analizy wody, odwadnianie, nawadnianie i gospodarka wodna - innowacyjne rozwiązania. (</w:t>
      </w:r>
      <w:hyperlink r:id="rId7" w:history="1">
        <w:r w:rsidRPr="009F13DA">
          <w:rPr>
            <w:rStyle w:val="Hipercze"/>
            <w:rFonts w:ascii="Arial" w:hAnsi="Arial" w:cs="Arial"/>
            <w:color w:val="auto"/>
            <w:sz w:val="18"/>
            <w:szCs w:val="18"/>
          </w:rPr>
          <w:t>www.knowh2o.nl/</w:t>
        </w:r>
      </w:hyperlink>
      <w:r w:rsidRPr="009F13DA">
        <w:rPr>
          <w:rFonts w:ascii="Arial" w:hAnsi="Arial" w:cs="Arial"/>
          <w:sz w:val="18"/>
          <w:szCs w:val="18"/>
        </w:rPr>
        <w:t xml:space="preserve">) </w:t>
      </w:r>
    </w:p>
    <w:p w:rsidR="009F13DA" w:rsidRPr="009F13DA" w:rsidRDefault="009F13DA" w:rsidP="009F13DA">
      <w:pPr>
        <w:numPr>
          <w:ilvl w:val="0"/>
          <w:numId w:val="1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</w:rPr>
      </w:pPr>
      <w:proofErr w:type="spellStart"/>
      <w:r w:rsidRPr="009F13DA">
        <w:rPr>
          <w:rFonts w:ascii="Arial" w:hAnsi="Arial" w:cs="Arial"/>
          <w:b/>
          <w:i/>
          <w:sz w:val="18"/>
          <w:szCs w:val="18"/>
        </w:rPr>
        <w:t>Eurofins</w:t>
      </w:r>
      <w:proofErr w:type="spellEnd"/>
      <w:r w:rsidRPr="009F13DA">
        <w:rPr>
          <w:rFonts w:ascii="Arial" w:hAnsi="Arial" w:cs="Arial"/>
          <w:b/>
          <w:i/>
          <w:sz w:val="18"/>
          <w:szCs w:val="18"/>
        </w:rPr>
        <w:t xml:space="preserve"> Agro (BLGG)</w:t>
      </w:r>
      <w:r w:rsidRPr="009F13DA">
        <w:rPr>
          <w:rFonts w:ascii="Arial" w:hAnsi="Arial" w:cs="Arial"/>
          <w:sz w:val="18"/>
          <w:szCs w:val="18"/>
        </w:rPr>
        <w:t xml:space="preserve"> – firma oferująca pełne usługi </w:t>
      </w:r>
      <w:proofErr w:type="spellStart"/>
      <w:r w:rsidRPr="009F13DA">
        <w:rPr>
          <w:rFonts w:ascii="Arial" w:hAnsi="Arial" w:cs="Arial"/>
          <w:sz w:val="18"/>
          <w:szCs w:val="18"/>
        </w:rPr>
        <w:t>bioanalityczne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w dziedzinie przemysłu spożywczego, farmaceutycznego, badań środowiskowych i wody. Posiadają biura w Europie, USA i na Dalekim Wschodzie. Partnerzy biznesowi w Holandii i innych krajów mogą korzystać z międzynarodowych usług laboratoryjnych </w:t>
      </w:r>
      <w:proofErr w:type="spellStart"/>
      <w:r w:rsidRPr="009F13DA">
        <w:rPr>
          <w:rFonts w:ascii="Arial" w:hAnsi="Arial" w:cs="Arial"/>
          <w:sz w:val="18"/>
          <w:szCs w:val="18"/>
        </w:rPr>
        <w:t>Eurofins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Agro (BLGG) w skład którego wchodzą:</w:t>
      </w:r>
    </w:p>
    <w:p w:rsidR="009F13DA" w:rsidRPr="009F13DA" w:rsidRDefault="009F13DA" w:rsidP="009F13DA">
      <w:pPr>
        <w:numPr>
          <w:ilvl w:val="0"/>
          <w:numId w:val="2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</w:rPr>
      </w:pPr>
      <w:proofErr w:type="spellStart"/>
      <w:r w:rsidRPr="009F13DA">
        <w:rPr>
          <w:rFonts w:ascii="Arial" w:hAnsi="Arial" w:cs="Arial"/>
          <w:i/>
          <w:sz w:val="18"/>
          <w:szCs w:val="18"/>
          <w:lang w:val="en-US"/>
        </w:rPr>
        <w:t>Eurofins</w:t>
      </w:r>
      <w:proofErr w:type="spellEnd"/>
      <w:r w:rsidRPr="009F13DA">
        <w:rPr>
          <w:rFonts w:ascii="Arial" w:hAnsi="Arial" w:cs="Arial"/>
          <w:i/>
          <w:sz w:val="18"/>
          <w:szCs w:val="18"/>
          <w:lang w:val="en-US"/>
        </w:rPr>
        <w:t xml:space="preserve"> Food Testing Services</w:t>
      </w:r>
      <w:r w:rsidRPr="009F13D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9F13DA">
        <w:rPr>
          <w:rFonts w:ascii="Arial" w:hAnsi="Arial" w:cs="Arial"/>
          <w:sz w:val="18"/>
          <w:szCs w:val="18"/>
          <w:lang w:val="en-US"/>
        </w:rPr>
        <w:t>posiada</w:t>
      </w:r>
      <w:proofErr w:type="spellEnd"/>
      <w:r w:rsidRPr="009F13D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9F13DA">
        <w:rPr>
          <w:rFonts w:ascii="Arial" w:hAnsi="Arial" w:cs="Arial"/>
          <w:sz w:val="18"/>
          <w:szCs w:val="18"/>
          <w:lang w:val="en-US"/>
        </w:rPr>
        <w:t>laboratoria</w:t>
      </w:r>
      <w:proofErr w:type="spellEnd"/>
      <w:r w:rsidRPr="009F13DA">
        <w:rPr>
          <w:rFonts w:ascii="Arial" w:hAnsi="Arial" w:cs="Arial"/>
          <w:sz w:val="18"/>
          <w:szCs w:val="18"/>
          <w:lang w:val="en-US"/>
        </w:rPr>
        <w:t xml:space="preserve"> w </w:t>
      </w:r>
      <w:proofErr w:type="spellStart"/>
      <w:r w:rsidRPr="009F13DA">
        <w:rPr>
          <w:rFonts w:ascii="Arial" w:hAnsi="Arial" w:cs="Arial"/>
          <w:sz w:val="18"/>
          <w:szCs w:val="18"/>
          <w:lang w:val="en-US"/>
        </w:rPr>
        <w:t>Heerenveen</w:t>
      </w:r>
      <w:proofErr w:type="spellEnd"/>
      <w:r w:rsidRPr="009F13D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9F13DA">
        <w:rPr>
          <w:rFonts w:ascii="Arial" w:hAnsi="Arial" w:cs="Arial"/>
          <w:sz w:val="18"/>
          <w:szCs w:val="18"/>
          <w:lang w:val="en-US"/>
        </w:rPr>
        <w:t>i</w:t>
      </w:r>
      <w:proofErr w:type="spellEnd"/>
      <w:r w:rsidRPr="009F13DA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9F13DA">
        <w:rPr>
          <w:rFonts w:ascii="Arial" w:hAnsi="Arial" w:cs="Arial"/>
          <w:sz w:val="18"/>
          <w:szCs w:val="18"/>
          <w:lang w:val="en-US"/>
        </w:rPr>
        <w:t>Rotterdamie</w:t>
      </w:r>
      <w:proofErr w:type="spellEnd"/>
      <w:r w:rsidRPr="009F13DA">
        <w:rPr>
          <w:rFonts w:ascii="Arial" w:hAnsi="Arial" w:cs="Arial"/>
          <w:sz w:val="18"/>
          <w:szCs w:val="18"/>
          <w:lang w:val="en-US"/>
        </w:rPr>
        <w:t xml:space="preserve">. </w:t>
      </w:r>
      <w:r w:rsidRPr="009F13DA">
        <w:rPr>
          <w:rFonts w:ascii="Arial" w:hAnsi="Arial" w:cs="Arial"/>
          <w:sz w:val="18"/>
          <w:szCs w:val="18"/>
        </w:rPr>
        <w:t>Przeprowadzane są tam testy bezpieczeństwa żywności, określenie składu, autentyczności pochodzenia, identyfikowalności i czystości żywności.</w:t>
      </w:r>
    </w:p>
    <w:p w:rsidR="009F13DA" w:rsidRPr="009F13DA" w:rsidRDefault="009F13DA" w:rsidP="009F13DA">
      <w:pPr>
        <w:numPr>
          <w:ilvl w:val="0"/>
          <w:numId w:val="2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</w:rPr>
      </w:pPr>
      <w:proofErr w:type="spellStart"/>
      <w:r w:rsidRPr="009F13DA">
        <w:rPr>
          <w:rFonts w:ascii="Arial" w:hAnsi="Arial" w:cs="Arial"/>
          <w:i/>
          <w:sz w:val="18"/>
          <w:szCs w:val="18"/>
        </w:rPr>
        <w:t>Eurofins</w:t>
      </w:r>
      <w:proofErr w:type="spellEnd"/>
      <w:r w:rsidRPr="009F13D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F13DA">
        <w:rPr>
          <w:rFonts w:ascii="Arial" w:hAnsi="Arial" w:cs="Arial"/>
          <w:i/>
          <w:sz w:val="18"/>
          <w:szCs w:val="18"/>
        </w:rPr>
        <w:t>Analytico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przeprowadza pełen zakres niezależnych i wiarygodnych analiz środowiskowych w ponad 50 krajach. Posiada sieci ponad 20 specjalistycznych laboratoriów środowiskowych w Europie.</w:t>
      </w:r>
    </w:p>
    <w:p w:rsidR="009F13DA" w:rsidRPr="009F13DA" w:rsidRDefault="009F13DA" w:rsidP="009F13DA">
      <w:pPr>
        <w:numPr>
          <w:ilvl w:val="0"/>
          <w:numId w:val="2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</w:rPr>
      </w:pPr>
      <w:proofErr w:type="spellStart"/>
      <w:r w:rsidRPr="009F13DA">
        <w:rPr>
          <w:rFonts w:ascii="Arial" w:hAnsi="Arial" w:cs="Arial"/>
          <w:i/>
          <w:sz w:val="18"/>
          <w:szCs w:val="18"/>
        </w:rPr>
        <w:t>Eurofins</w:t>
      </w:r>
      <w:proofErr w:type="spellEnd"/>
      <w:r w:rsidRPr="009F13DA">
        <w:rPr>
          <w:rFonts w:ascii="Arial" w:hAnsi="Arial" w:cs="Arial"/>
          <w:i/>
          <w:sz w:val="18"/>
          <w:szCs w:val="18"/>
        </w:rPr>
        <w:t xml:space="preserve"> Central </w:t>
      </w:r>
      <w:proofErr w:type="spellStart"/>
      <w:r w:rsidRPr="009F13DA">
        <w:rPr>
          <w:rFonts w:ascii="Arial" w:hAnsi="Arial" w:cs="Arial"/>
          <w:i/>
          <w:sz w:val="18"/>
          <w:szCs w:val="18"/>
        </w:rPr>
        <w:t>Laboratory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świadczy usługi laboratoryjne na całym świecie. Zapewniamy kompleksową obsługę z usług </w:t>
      </w:r>
      <w:proofErr w:type="spellStart"/>
      <w:r w:rsidRPr="009F13DA">
        <w:rPr>
          <w:rFonts w:ascii="Arial" w:hAnsi="Arial" w:cs="Arial"/>
          <w:sz w:val="18"/>
          <w:szCs w:val="18"/>
        </w:rPr>
        <w:t>biomarkerów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, mikrobiologii i genomiki. Cztery laboratoria centralne znajdują się w Stanach Zjednoczonych, Holandii , Singapurze i Chinach.</w:t>
      </w:r>
    </w:p>
    <w:p w:rsidR="009F13DA" w:rsidRPr="009F13DA" w:rsidRDefault="009F13DA" w:rsidP="009F13DA">
      <w:pPr>
        <w:numPr>
          <w:ilvl w:val="0"/>
          <w:numId w:val="2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</w:rPr>
      </w:pPr>
      <w:r w:rsidRPr="009F13DA">
        <w:rPr>
          <w:rFonts w:ascii="Arial" w:hAnsi="Arial" w:cs="Arial"/>
          <w:i/>
          <w:sz w:val="18"/>
          <w:szCs w:val="18"/>
        </w:rPr>
        <w:t>C-</w:t>
      </w:r>
      <w:proofErr w:type="spellStart"/>
      <w:r w:rsidRPr="009F13DA">
        <w:rPr>
          <w:rFonts w:ascii="Arial" w:hAnsi="Arial" w:cs="Arial"/>
          <w:i/>
          <w:sz w:val="18"/>
          <w:szCs w:val="18"/>
        </w:rPr>
        <w:t>mark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prowadzi badania i doradztwo w zakresie ochrony przeciwpowodziowej i jakości wody</w:t>
      </w:r>
    </w:p>
    <w:p w:rsidR="009F13DA" w:rsidRPr="009F13DA" w:rsidRDefault="009F13DA" w:rsidP="009F13DA">
      <w:pPr>
        <w:numPr>
          <w:ilvl w:val="0"/>
          <w:numId w:val="2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</w:rPr>
      </w:pPr>
      <w:r w:rsidRPr="009F13DA">
        <w:rPr>
          <w:rFonts w:ascii="Arial" w:hAnsi="Arial" w:cs="Arial"/>
          <w:i/>
          <w:sz w:val="18"/>
          <w:szCs w:val="18"/>
        </w:rPr>
        <w:t>Pro Monitoring</w:t>
      </w:r>
      <w:r w:rsidRPr="009F13DA">
        <w:rPr>
          <w:rFonts w:ascii="Arial" w:hAnsi="Arial" w:cs="Arial"/>
          <w:sz w:val="18"/>
          <w:szCs w:val="18"/>
        </w:rPr>
        <w:t xml:space="preserve"> instytut kontroli do badań powietrza, monitorowania emisji  spalania odpadów  Specjalizuje się również w badaniach powietrza w pomieszczeniach, jakości powietrza / składzie, problemów zapachowych, badań i pomiarów dioksyn pracy / BHP. </w:t>
      </w:r>
      <w:proofErr w:type="spellStart"/>
      <w:r w:rsidRPr="009F13DA">
        <w:rPr>
          <w:rFonts w:ascii="Arial" w:hAnsi="Arial" w:cs="Arial"/>
          <w:sz w:val="18"/>
          <w:szCs w:val="18"/>
        </w:rPr>
        <w:t>ProMinitoring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wykonuje badania w odniesieniu do szerokiej gamy składników: nie tylko kurzu, zapachu, amoniaku, tlenków azotu i węglowodorów, ale także, metalu, chromu-6, kwasów itp. Pro Monitoring realizuje projekty w innych krajach (w tym we Francji, Portugalii, Węgrzech, Finlandii, Libanu, Curacao, Chinach)</w:t>
      </w:r>
    </w:p>
    <w:p w:rsidR="009F13DA" w:rsidRPr="009F13DA" w:rsidRDefault="009F13DA" w:rsidP="009F13DA">
      <w:pPr>
        <w:spacing w:after="0" w:line="360" w:lineRule="auto"/>
        <w:ind w:left="720" w:right="83"/>
        <w:jc w:val="both"/>
        <w:rPr>
          <w:rFonts w:ascii="Arial" w:hAnsi="Arial" w:cs="Arial"/>
          <w:sz w:val="18"/>
          <w:szCs w:val="18"/>
        </w:rPr>
      </w:pPr>
      <w:r w:rsidRPr="009F13DA">
        <w:rPr>
          <w:rFonts w:ascii="Arial" w:hAnsi="Arial" w:cs="Arial"/>
          <w:sz w:val="18"/>
          <w:szCs w:val="18"/>
        </w:rPr>
        <w:t>(</w:t>
      </w:r>
      <w:hyperlink r:id="rId8" w:history="1">
        <w:r w:rsidRPr="009F13DA">
          <w:rPr>
            <w:rFonts w:ascii="Arial" w:hAnsi="Arial" w:cs="Arial"/>
            <w:sz w:val="18"/>
            <w:szCs w:val="18"/>
            <w:u w:val="single"/>
          </w:rPr>
          <w:t>www.eurofins.nl/nl.aspx</w:t>
        </w:r>
      </w:hyperlink>
      <w:r w:rsidRPr="009F13DA">
        <w:rPr>
          <w:rFonts w:ascii="Arial" w:hAnsi="Arial" w:cs="Arial"/>
          <w:sz w:val="18"/>
          <w:szCs w:val="18"/>
        </w:rPr>
        <w:t>)</w:t>
      </w:r>
    </w:p>
    <w:p w:rsidR="009F13DA" w:rsidRPr="009F13DA" w:rsidRDefault="009F13DA" w:rsidP="009F13DA">
      <w:pPr>
        <w:numPr>
          <w:ilvl w:val="0"/>
          <w:numId w:val="1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</w:rPr>
      </w:pPr>
      <w:proofErr w:type="spellStart"/>
      <w:r w:rsidRPr="009F13DA">
        <w:rPr>
          <w:rFonts w:ascii="Arial" w:hAnsi="Arial" w:cs="Arial"/>
          <w:b/>
          <w:i/>
          <w:sz w:val="18"/>
          <w:szCs w:val="18"/>
        </w:rPr>
        <w:t>Netafim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- firma została założona w 1965 roku. Produkty </w:t>
      </w:r>
      <w:proofErr w:type="spellStart"/>
      <w:r w:rsidRPr="009F13DA">
        <w:rPr>
          <w:rFonts w:ascii="Arial" w:hAnsi="Arial" w:cs="Arial"/>
          <w:sz w:val="18"/>
          <w:szCs w:val="18"/>
        </w:rPr>
        <w:t>Netafim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to inteligentne kroplówki i mikro – nawadniania z włączeniem zaawansowanych praktyk i technologii dla zwiększenia ochrony krajobrazu. Innowacyjny produkt nawadniania kropelkowego powoduje, że woda jest aplikowana bezpośrednio do strefy korzeniowej rośliny, optymalizując zużycie wody. Ponadto </w:t>
      </w:r>
      <w:proofErr w:type="spellStart"/>
      <w:r w:rsidRPr="009F13DA">
        <w:rPr>
          <w:rFonts w:ascii="Arial" w:hAnsi="Arial" w:cs="Arial"/>
          <w:sz w:val="18"/>
          <w:szCs w:val="18"/>
        </w:rPr>
        <w:t>Netafim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stworzył projekt </w:t>
      </w:r>
      <w:proofErr w:type="spellStart"/>
      <w:r w:rsidRPr="009F13DA">
        <w:rPr>
          <w:rFonts w:ascii="Arial" w:hAnsi="Arial" w:cs="Arial"/>
          <w:sz w:val="18"/>
          <w:szCs w:val="18"/>
        </w:rPr>
        <w:t>Greenhouse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, który jest jednym z wiodących na świecie dostawców rozwiązań cieplarnianych, posiada doświadczenie </w:t>
      </w:r>
      <w:r w:rsidRPr="009F13DA">
        <w:rPr>
          <w:rFonts w:ascii="Arial" w:hAnsi="Arial" w:cs="Arial"/>
          <w:sz w:val="18"/>
          <w:szCs w:val="18"/>
        </w:rPr>
        <w:lastRenderedPageBreak/>
        <w:t>w dostarczaniu wysoko wyspecjalizowanych systemów cieplarnianych, szklarni  oraz sprzętu cieplarnianego.</w:t>
      </w:r>
      <w:r w:rsidRPr="009F13DA">
        <w:t xml:space="preserve"> </w:t>
      </w:r>
      <w:r w:rsidRPr="009F13DA">
        <w:rPr>
          <w:rFonts w:ascii="Arial" w:hAnsi="Arial" w:cs="Arial"/>
          <w:sz w:val="18"/>
          <w:szCs w:val="18"/>
        </w:rPr>
        <w:t>(</w:t>
      </w:r>
      <w:hyperlink r:id="rId9" w:history="1">
        <w:r w:rsidRPr="009F13DA">
          <w:rPr>
            <w:rFonts w:ascii="Arial" w:hAnsi="Arial" w:cs="Arial"/>
            <w:sz w:val="18"/>
            <w:szCs w:val="18"/>
            <w:u w:val="single"/>
          </w:rPr>
          <w:t>www.netafim.com/</w:t>
        </w:r>
      </w:hyperlink>
      <w:r w:rsidRPr="009F13DA">
        <w:rPr>
          <w:rFonts w:ascii="Arial" w:hAnsi="Arial" w:cs="Arial"/>
          <w:sz w:val="18"/>
          <w:szCs w:val="18"/>
        </w:rPr>
        <w:t>)</w:t>
      </w:r>
    </w:p>
    <w:p w:rsidR="009F13DA" w:rsidRPr="009F13DA" w:rsidRDefault="009F13DA" w:rsidP="009F13DA">
      <w:pPr>
        <w:numPr>
          <w:ilvl w:val="0"/>
          <w:numId w:val="1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</w:rPr>
      </w:pPr>
      <w:proofErr w:type="spellStart"/>
      <w:r w:rsidRPr="009F13DA">
        <w:rPr>
          <w:rFonts w:ascii="Arial" w:hAnsi="Arial" w:cs="Arial"/>
          <w:b/>
          <w:i/>
          <w:sz w:val="18"/>
          <w:szCs w:val="18"/>
        </w:rPr>
        <w:t>SensorTagSolutions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- producent urządzenia </w:t>
      </w:r>
      <w:proofErr w:type="spellStart"/>
      <w:r w:rsidRPr="009F13DA">
        <w:rPr>
          <w:rFonts w:ascii="Arial" w:hAnsi="Arial" w:cs="Arial"/>
          <w:sz w:val="18"/>
          <w:szCs w:val="18"/>
        </w:rPr>
        <w:t>AquaTag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- bezprzewodowego, bez baterii czujnika wilgotności gleby. </w:t>
      </w:r>
      <w:proofErr w:type="spellStart"/>
      <w:r w:rsidRPr="009F13DA">
        <w:rPr>
          <w:rFonts w:ascii="Arial" w:hAnsi="Arial" w:cs="Arial"/>
          <w:sz w:val="18"/>
          <w:szCs w:val="18"/>
        </w:rPr>
        <w:t>AquaTag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zapewnia łatwy i tani sposób oceny dostępności wody dla dużej liczby roślin zarówno w szklarniach, otwartych polach, budynkach biurowych celem dostosowania ich nawadniania. Może on łatwo być stosowany do prawie wszystkich rodzajów gleb i podłoża. System składa się z przenośnego czytnika oraz czujnika. Czujnik jest umieszczony w glebie w pobliżu korzeni rośliny. Dane są przechowywane i mogą być później analizowane na komputerze (połączenie USB). (</w:t>
      </w:r>
      <w:hyperlink r:id="rId10" w:history="1">
        <w:r w:rsidRPr="009F13DA">
          <w:rPr>
            <w:rFonts w:ascii="Arial" w:hAnsi="Arial" w:cs="Arial"/>
            <w:sz w:val="18"/>
            <w:szCs w:val="18"/>
            <w:u w:val="single"/>
          </w:rPr>
          <w:t>www.sensortagsolutions.com/</w:t>
        </w:r>
      </w:hyperlink>
      <w:r w:rsidRPr="009F13DA">
        <w:rPr>
          <w:rFonts w:ascii="Arial" w:hAnsi="Arial" w:cs="Arial"/>
          <w:sz w:val="18"/>
          <w:szCs w:val="18"/>
        </w:rPr>
        <w:t xml:space="preserve">) </w:t>
      </w:r>
    </w:p>
    <w:p w:rsidR="009F13DA" w:rsidRPr="009F13DA" w:rsidRDefault="009F13DA" w:rsidP="009F13DA">
      <w:pPr>
        <w:numPr>
          <w:ilvl w:val="0"/>
          <w:numId w:val="1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9F13DA">
        <w:rPr>
          <w:rFonts w:ascii="Arial" w:hAnsi="Arial" w:cs="Arial"/>
          <w:b/>
          <w:i/>
          <w:sz w:val="18"/>
          <w:szCs w:val="18"/>
        </w:rPr>
        <w:t>Homburg</w:t>
      </w:r>
      <w:proofErr w:type="spellEnd"/>
      <w:r w:rsidRPr="009F13DA">
        <w:rPr>
          <w:rFonts w:ascii="Arial" w:hAnsi="Arial" w:cs="Arial"/>
          <w:b/>
          <w:i/>
          <w:sz w:val="18"/>
          <w:szCs w:val="18"/>
        </w:rPr>
        <w:t xml:space="preserve"> Holland</w:t>
      </w:r>
      <w:r w:rsidRPr="009F13DA">
        <w:rPr>
          <w:rFonts w:ascii="Arial" w:hAnsi="Arial" w:cs="Arial"/>
          <w:sz w:val="18"/>
          <w:szCs w:val="18"/>
        </w:rPr>
        <w:t xml:space="preserve"> - importer opryskiwaczy HARDI od 1961 roku. Wieloletnie doświadczenie sprawiło, że </w:t>
      </w:r>
      <w:proofErr w:type="spellStart"/>
      <w:r w:rsidRPr="009F13DA">
        <w:rPr>
          <w:rFonts w:ascii="Arial" w:hAnsi="Arial" w:cs="Arial"/>
          <w:sz w:val="18"/>
          <w:szCs w:val="18"/>
        </w:rPr>
        <w:t>Homburg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stał się specjalistą w dziedzinie technik opryskiwania. Techniki te są skierowane do rolnictwa precyzyjnego, z naciskiem na ograniczenie zużycia środków. </w:t>
      </w:r>
      <w:r w:rsidRPr="009F13DA">
        <w:rPr>
          <w:rFonts w:ascii="Arial" w:hAnsi="Arial" w:cs="Arial"/>
          <w:sz w:val="18"/>
          <w:szCs w:val="18"/>
          <w:lang w:val="en-US"/>
        </w:rPr>
        <w:t>(</w:t>
      </w:r>
      <w:hyperlink r:id="rId11" w:history="1">
        <w:r w:rsidRPr="009F13DA">
          <w:rPr>
            <w:rFonts w:ascii="Arial" w:hAnsi="Arial" w:cs="Arial"/>
            <w:sz w:val="18"/>
            <w:szCs w:val="18"/>
            <w:u w:val="single"/>
            <w:lang w:val="en-US"/>
          </w:rPr>
          <w:t>www.homburg-holland.com/</w:t>
        </w:r>
      </w:hyperlink>
      <w:r w:rsidRPr="009F13DA">
        <w:rPr>
          <w:rFonts w:ascii="Arial" w:hAnsi="Arial" w:cs="Arial"/>
          <w:sz w:val="18"/>
          <w:szCs w:val="18"/>
          <w:lang w:val="en-US"/>
        </w:rPr>
        <w:t xml:space="preserve">) </w:t>
      </w:r>
    </w:p>
    <w:p w:rsidR="009F13DA" w:rsidRPr="009F13DA" w:rsidRDefault="009F13DA" w:rsidP="009F13DA">
      <w:pPr>
        <w:numPr>
          <w:ilvl w:val="0"/>
          <w:numId w:val="1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</w:rPr>
      </w:pPr>
      <w:proofErr w:type="spellStart"/>
      <w:r w:rsidRPr="009F13DA">
        <w:rPr>
          <w:rFonts w:ascii="Arial" w:hAnsi="Arial" w:cs="Arial"/>
          <w:b/>
          <w:i/>
          <w:sz w:val="18"/>
          <w:szCs w:val="18"/>
        </w:rPr>
        <w:t>Aurea</w:t>
      </w:r>
      <w:proofErr w:type="spellEnd"/>
      <w:r w:rsidRPr="009F13DA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9F13DA">
        <w:rPr>
          <w:rFonts w:ascii="Arial" w:hAnsi="Arial" w:cs="Arial"/>
          <w:b/>
          <w:i/>
          <w:sz w:val="18"/>
          <w:szCs w:val="18"/>
        </w:rPr>
        <w:t>Imaging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- specjalizuje się w produkcji i analizie informacji geograficznej. Używa GIS i technologii obserwacji Ziemi do produkcji 3 modeli przestrzennych i geograficznych baz danych w celu analizy zmieniającego się środowiska. Główne obszary zastosowania to zarządzanie naturalnymi zasobami </w:t>
      </w:r>
      <w:r w:rsidRPr="009F13DA">
        <w:rPr>
          <w:rFonts w:ascii="Arial" w:hAnsi="Arial" w:cs="Arial"/>
          <w:sz w:val="18"/>
          <w:szCs w:val="18"/>
        </w:rPr>
        <w:br/>
        <w:t>w rolnictwie, leśnictwie i górnictwie, kartografia 3D i modelowanie 4D. Wykorzystanie: obrazowanie generowane przez bezzałogowe statki powietrzne (UAV), obrazowanie satelitarne i lotnicze dowolnego obszaru na Ziemi, specjalistyczne oprogramowanie do przetwarzania obrazu i Systemu Informacji Geograficznej (GIS). (</w:t>
      </w:r>
      <w:hyperlink r:id="rId12" w:history="1">
        <w:r w:rsidRPr="009F13DA">
          <w:rPr>
            <w:rStyle w:val="Hipercze"/>
            <w:rFonts w:ascii="Arial" w:hAnsi="Arial" w:cs="Arial"/>
            <w:color w:val="auto"/>
            <w:sz w:val="18"/>
            <w:szCs w:val="18"/>
          </w:rPr>
          <w:t>www.aureaimaging.com/en/</w:t>
        </w:r>
      </w:hyperlink>
      <w:r w:rsidRPr="009F13DA">
        <w:rPr>
          <w:rFonts w:ascii="Arial" w:hAnsi="Arial" w:cs="Arial"/>
          <w:sz w:val="18"/>
          <w:szCs w:val="18"/>
        </w:rPr>
        <w:t xml:space="preserve">) </w:t>
      </w:r>
    </w:p>
    <w:p w:rsidR="009F13DA" w:rsidRPr="009F13DA" w:rsidRDefault="009F13DA" w:rsidP="009F13DA">
      <w:pPr>
        <w:numPr>
          <w:ilvl w:val="0"/>
          <w:numId w:val="1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9F13DA">
        <w:rPr>
          <w:rFonts w:ascii="Arial" w:hAnsi="Arial" w:cs="Arial"/>
          <w:b/>
          <w:i/>
          <w:sz w:val="18"/>
          <w:szCs w:val="18"/>
        </w:rPr>
        <w:t>Nutriënten</w:t>
      </w:r>
      <w:proofErr w:type="spellEnd"/>
      <w:r w:rsidRPr="009F13DA">
        <w:rPr>
          <w:rFonts w:ascii="Arial" w:hAnsi="Arial" w:cs="Arial"/>
          <w:b/>
          <w:i/>
          <w:sz w:val="18"/>
          <w:szCs w:val="18"/>
        </w:rPr>
        <w:t xml:space="preserve"> Management </w:t>
      </w:r>
      <w:proofErr w:type="spellStart"/>
      <w:r w:rsidRPr="009F13DA">
        <w:rPr>
          <w:rFonts w:ascii="Arial" w:hAnsi="Arial" w:cs="Arial"/>
          <w:b/>
          <w:i/>
          <w:sz w:val="18"/>
          <w:szCs w:val="18"/>
        </w:rPr>
        <w:t>Instituut</w:t>
      </w:r>
      <w:proofErr w:type="spellEnd"/>
      <w:r w:rsidRPr="009F13DA">
        <w:rPr>
          <w:rFonts w:ascii="Arial" w:hAnsi="Arial" w:cs="Arial"/>
          <w:b/>
          <w:i/>
          <w:sz w:val="18"/>
          <w:szCs w:val="18"/>
        </w:rPr>
        <w:t xml:space="preserve"> (NMI)</w:t>
      </w:r>
      <w:r w:rsidRPr="009F13DA">
        <w:rPr>
          <w:rFonts w:ascii="Arial" w:hAnsi="Arial" w:cs="Arial"/>
          <w:sz w:val="18"/>
          <w:szCs w:val="18"/>
        </w:rPr>
        <w:t xml:space="preserve"> - organizacja ukierunkowana na badania i doradztwo w zakresie jakości gleby w odniesieniu do obszarów wiejskich, użytkowania gruntów. Jako początkowo instytucja badawcza dla przemysłu nawozowego NMI stała się cenionym partnerem dla wielu podmiotów w agrobiznesie i obszarach wiejskich. NMI wykorzystuje unikalną wiedzę, aby odpowiedzieć na pytania i oferuje rozwiązania dla aktualnych problemów i wniosków w dziedzinie rolnictwa, środowiska i przyrody. </w:t>
      </w:r>
      <w:r w:rsidRPr="009F13DA">
        <w:rPr>
          <w:rFonts w:ascii="Arial" w:hAnsi="Arial" w:cs="Arial"/>
          <w:sz w:val="18"/>
          <w:szCs w:val="18"/>
          <w:lang w:val="en-US"/>
        </w:rPr>
        <w:t>(</w:t>
      </w:r>
      <w:hyperlink r:id="rId13" w:history="1">
        <w:r w:rsidRPr="009F13DA">
          <w:rPr>
            <w:rFonts w:ascii="Arial" w:hAnsi="Arial" w:cs="Arial"/>
            <w:sz w:val="18"/>
            <w:szCs w:val="18"/>
            <w:u w:val="single"/>
            <w:lang w:val="en-US"/>
          </w:rPr>
          <w:t>www.nmi-agro.nl/</w:t>
        </w:r>
      </w:hyperlink>
      <w:r w:rsidRPr="009F13DA">
        <w:rPr>
          <w:rFonts w:ascii="Arial" w:hAnsi="Arial" w:cs="Arial"/>
          <w:sz w:val="18"/>
          <w:szCs w:val="18"/>
          <w:lang w:val="en-US"/>
        </w:rPr>
        <w:t xml:space="preserve">) </w:t>
      </w:r>
    </w:p>
    <w:p w:rsidR="009F13DA" w:rsidRPr="009F13DA" w:rsidRDefault="009F13DA" w:rsidP="009F13DA">
      <w:pPr>
        <w:numPr>
          <w:ilvl w:val="0"/>
          <w:numId w:val="1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</w:rPr>
      </w:pPr>
      <w:proofErr w:type="spellStart"/>
      <w:r w:rsidRPr="009F13DA">
        <w:rPr>
          <w:rFonts w:ascii="Arial" w:hAnsi="Arial" w:cs="Arial"/>
          <w:b/>
          <w:i/>
          <w:sz w:val="18"/>
          <w:szCs w:val="18"/>
        </w:rPr>
        <w:t>Lamb</w:t>
      </w:r>
      <w:proofErr w:type="spellEnd"/>
      <w:r w:rsidRPr="009F13DA">
        <w:rPr>
          <w:rFonts w:ascii="Arial" w:hAnsi="Arial" w:cs="Arial"/>
          <w:b/>
          <w:i/>
          <w:sz w:val="18"/>
          <w:szCs w:val="18"/>
        </w:rPr>
        <w:t xml:space="preserve"> Weston / </w:t>
      </w:r>
      <w:proofErr w:type="spellStart"/>
      <w:r w:rsidRPr="009F13DA">
        <w:rPr>
          <w:rFonts w:ascii="Arial" w:hAnsi="Arial" w:cs="Arial"/>
          <w:b/>
          <w:i/>
          <w:sz w:val="18"/>
          <w:szCs w:val="18"/>
        </w:rPr>
        <w:t>Meijer</w:t>
      </w:r>
      <w:proofErr w:type="spellEnd"/>
      <w:r w:rsidRPr="009F13DA">
        <w:rPr>
          <w:rFonts w:ascii="Arial" w:hAnsi="Arial" w:cs="Arial"/>
          <w:b/>
          <w:i/>
          <w:sz w:val="18"/>
          <w:szCs w:val="18"/>
        </w:rPr>
        <w:t xml:space="preserve"> -</w:t>
      </w:r>
      <w:r w:rsidRPr="009F13DA">
        <w:rPr>
          <w:rFonts w:ascii="Arial" w:hAnsi="Arial" w:cs="Arial"/>
          <w:sz w:val="18"/>
          <w:szCs w:val="18"/>
        </w:rPr>
        <w:t xml:space="preserve"> wiodąca marka w wysokiej jakości produktach ziemniaczanych, które są sprzedawane w ponad 100 krajach na całym świecie we współpracy z </w:t>
      </w:r>
      <w:proofErr w:type="spellStart"/>
      <w:r w:rsidRPr="009F13DA">
        <w:rPr>
          <w:rFonts w:ascii="Arial" w:hAnsi="Arial" w:cs="Arial"/>
          <w:sz w:val="18"/>
          <w:szCs w:val="18"/>
        </w:rPr>
        <w:t>ConAgra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Foods </w:t>
      </w:r>
      <w:proofErr w:type="spellStart"/>
      <w:r w:rsidRPr="009F13DA">
        <w:rPr>
          <w:rFonts w:ascii="Arial" w:hAnsi="Arial" w:cs="Arial"/>
          <w:sz w:val="18"/>
          <w:szCs w:val="18"/>
        </w:rPr>
        <w:t>Lamb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Weston i </w:t>
      </w:r>
      <w:proofErr w:type="spellStart"/>
      <w:r w:rsidRPr="009F13DA">
        <w:rPr>
          <w:rFonts w:ascii="Arial" w:hAnsi="Arial" w:cs="Arial"/>
          <w:sz w:val="18"/>
          <w:szCs w:val="18"/>
        </w:rPr>
        <w:t>Lamb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Weston / </w:t>
      </w:r>
      <w:proofErr w:type="spellStart"/>
      <w:r w:rsidRPr="009F13DA">
        <w:rPr>
          <w:rFonts w:ascii="Arial" w:hAnsi="Arial" w:cs="Arial"/>
          <w:sz w:val="18"/>
          <w:szCs w:val="18"/>
        </w:rPr>
        <w:t>Meijer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. Firma </w:t>
      </w:r>
      <w:proofErr w:type="spellStart"/>
      <w:r w:rsidRPr="009F13DA">
        <w:rPr>
          <w:rFonts w:ascii="Arial" w:hAnsi="Arial" w:cs="Arial"/>
          <w:sz w:val="18"/>
          <w:szCs w:val="18"/>
        </w:rPr>
        <w:t>Lamb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Weston / </w:t>
      </w:r>
      <w:proofErr w:type="spellStart"/>
      <w:r w:rsidRPr="009F13DA">
        <w:rPr>
          <w:rFonts w:ascii="Arial" w:hAnsi="Arial" w:cs="Arial"/>
          <w:sz w:val="18"/>
          <w:szCs w:val="18"/>
        </w:rPr>
        <w:t>Meijer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działa w regionie EMEA (Europa, Środkowy Wschód i Afryka) i ma siedzibę w Holandii. Dostarcza produkty z mrożonych ziemniaków takie jak </w:t>
      </w:r>
      <w:proofErr w:type="spellStart"/>
      <w:r w:rsidRPr="009F13DA">
        <w:rPr>
          <w:rFonts w:ascii="Arial" w:hAnsi="Arial" w:cs="Arial"/>
          <w:sz w:val="18"/>
          <w:szCs w:val="18"/>
        </w:rPr>
        <w:t>Twisters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F13DA">
        <w:rPr>
          <w:rFonts w:ascii="Arial" w:hAnsi="Arial" w:cs="Arial"/>
          <w:sz w:val="18"/>
          <w:szCs w:val="18"/>
        </w:rPr>
        <w:t>Potato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F13DA">
        <w:rPr>
          <w:rFonts w:ascii="Arial" w:hAnsi="Arial" w:cs="Arial"/>
          <w:sz w:val="18"/>
          <w:szCs w:val="18"/>
        </w:rPr>
        <w:t>Dippers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, frytki konesera, jak również suszone płatki ziemniaczane dla klientów z gastronomii, przemyśle i handlu detalicznym. </w:t>
      </w:r>
      <w:proofErr w:type="spellStart"/>
      <w:r w:rsidRPr="009F13DA">
        <w:rPr>
          <w:rFonts w:ascii="Arial" w:hAnsi="Arial" w:cs="Arial"/>
          <w:sz w:val="18"/>
          <w:szCs w:val="18"/>
        </w:rPr>
        <w:t>Lamb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Weston / </w:t>
      </w:r>
      <w:proofErr w:type="spellStart"/>
      <w:r w:rsidRPr="009F13DA">
        <w:rPr>
          <w:rFonts w:ascii="Arial" w:hAnsi="Arial" w:cs="Arial"/>
          <w:sz w:val="18"/>
          <w:szCs w:val="18"/>
        </w:rPr>
        <w:t>Meijer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ma swoją siedzibę w </w:t>
      </w:r>
      <w:proofErr w:type="spellStart"/>
      <w:r w:rsidRPr="009F13DA">
        <w:rPr>
          <w:rFonts w:ascii="Arial" w:hAnsi="Arial" w:cs="Arial"/>
          <w:sz w:val="18"/>
          <w:szCs w:val="18"/>
        </w:rPr>
        <w:t>Kruiningen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- Holandia. Firma ma pięć fabryk: w Holandii (3), Wielka Brytania (1) i Austria (1). Firma </w:t>
      </w:r>
      <w:proofErr w:type="spellStart"/>
      <w:r w:rsidRPr="009F13DA">
        <w:rPr>
          <w:rFonts w:ascii="Arial" w:hAnsi="Arial" w:cs="Arial"/>
          <w:sz w:val="18"/>
          <w:szCs w:val="18"/>
        </w:rPr>
        <w:t>Lamb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Weston / </w:t>
      </w:r>
      <w:proofErr w:type="spellStart"/>
      <w:r w:rsidRPr="009F13DA">
        <w:rPr>
          <w:rFonts w:ascii="Arial" w:hAnsi="Arial" w:cs="Arial"/>
          <w:sz w:val="18"/>
          <w:szCs w:val="18"/>
        </w:rPr>
        <w:t>Meijer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zatrudnia 1200 osób w regionie EMEA. (</w:t>
      </w:r>
      <w:hyperlink r:id="rId14" w:history="1">
        <w:r w:rsidRPr="009F13DA">
          <w:rPr>
            <w:rFonts w:ascii="Arial" w:hAnsi="Arial" w:cs="Arial"/>
            <w:sz w:val="18"/>
            <w:szCs w:val="18"/>
            <w:u w:val="single"/>
          </w:rPr>
          <w:t>www.lambweston.eu/</w:t>
        </w:r>
      </w:hyperlink>
      <w:r w:rsidRPr="009F13DA">
        <w:rPr>
          <w:rFonts w:ascii="Arial" w:hAnsi="Arial" w:cs="Arial"/>
          <w:sz w:val="18"/>
          <w:szCs w:val="18"/>
        </w:rPr>
        <w:t xml:space="preserve">) </w:t>
      </w:r>
    </w:p>
    <w:p w:rsidR="009F13DA" w:rsidRPr="009F13DA" w:rsidRDefault="009F13DA" w:rsidP="009F13DA">
      <w:pPr>
        <w:numPr>
          <w:ilvl w:val="0"/>
          <w:numId w:val="1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</w:rPr>
      </w:pPr>
      <w:proofErr w:type="spellStart"/>
      <w:r w:rsidRPr="009F13DA">
        <w:rPr>
          <w:rFonts w:ascii="Arial" w:hAnsi="Arial" w:cs="Arial"/>
          <w:b/>
          <w:i/>
          <w:sz w:val="18"/>
          <w:szCs w:val="18"/>
        </w:rPr>
        <w:t>Darling</w:t>
      </w:r>
      <w:proofErr w:type="spellEnd"/>
      <w:r w:rsidRPr="009F13DA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9F13DA">
        <w:rPr>
          <w:rFonts w:ascii="Arial" w:hAnsi="Arial" w:cs="Arial"/>
          <w:b/>
          <w:i/>
          <w:sz w:val="18"/>
          <w:szCs w:val="18"/>
        </w:rPr>
        <w:t>Ingredients</w:t>
      </w:r>
      <w:proofErr w:type="spellEnd"/>
      <w:r w:rsidRPr="009F13DA">
        <w:rPr>
          <w:rFonts w:ascii="Arial" w:hAnsi="Arial" w:cs="Arial"/>
          <w:b/>
          <w:i/>
          <w:sz w:val="18"/>
          <w:szCs w:val="18"/>
        </w:rPr>
        <w:t xml:space="preserve"> International/ </w:t>
      </w:r>
      <w:proofErr w:type="spellStart"/>
      <w:r w:rsidRPr="009F13DA">
        <w:rPr>
          <w:rFonts w:ascii="Arial" w:hAnsi="Arial" w:cs="Arial"/>
          <w:b/>
          <w:i/>
          <w:sz w:val="18"/>
          <w:szCs w:val="18"/>
        </w:rPr>
        <w:t>Ecosons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- firma z ponad stuletnim doświadczeniem. Specjalizuje się w produkcji zrównoważonej energii i biopaliwa pozyskanego z organicznych produktów ubocznych. </w:t>
      </w:r>
    </w:p>
    <w:p w:rsidR="009F13DA" w:rsidRPr="009F13DA" w:rsidRDefault="009F13DA" w:rsidP="009F13DA">
      <w:pPr>
        <w:spacing w:after="0" w:line="360" w:lineRule="auto"/>
        <w:ind w:left="720" w:right="83"/>
        <w:jc w:val="both"/>
        <w:rPr>
          <w:rFonts w:ascii="Arial" w:hAnsi="Arial" w:cs="Arial"/>
          <w:sz w:val="18"/>
          <w:szCs w:val="18"/>
        </w:rPr>
      </w:pPr>
      <w:r w:rsidRPr="009F13DA">
        <w:rPr>
          <w:rFonts w:ascii="Arial" w:hAnsi="Arial" w:cs="Arial"/>
          <w:sz w:val="18"/>
          <w:szCs w:val="18"/>
        </w:rPr>
        <w:t xml:space="preserve">Poprzez fermentację rezydualnych przepływów z branży przetwórstwa rolno-spożywczego, </w:t>
      </w:r>
      <w:proofErr w:type="spellStart"/>
      <w:r w:rsidRPr="009F13DA">
        <w:rPr>
          <w:rFonts w:ascii="Arial" w:hAnsi="Arial" w:cs="Arial"/>
          <w:sz w:val="18"/>
          <w:szCs w:val="18"/>
        </w:rPr>
        <w:t>Ecoson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tworzy tzw. zielony gaz, elektryczność i nawozy naturalne . Tłuszcze zwierzęce są podstawą do produkcji biopaliw, paliw drugiej generacji oraz </w:t>
      </w:r>
      <w:proofErr w:type="spellStart"/>
      <w:r w:rsidRPr="009F13DA">
        <w:rPr>
          <w:rFonts w:ascii="Arial" w:hAnsi="Arial" w:cs="Arial"/>
          <w:sz w:val="18"/>
          <w:szCs w:val="18"/>
        </w:rPr>
        <w:t>bio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-diesla Ze względu na jego interakcję z innymi działaniami w ramach grupy i wykorzystania </w:t>
      </w:r>
      <w:proofErr w:type="spellStart"/>
      <w:r w:rsidRPr="009F13DA">
        <w:rPr>
          <w:rFonts w:ascii="Arial" w:hAnsi="Arial" w:cs="Arial"/>
          <w:sz w:val="18"/>
          <w:szCs w:val="18"/>
        </w:rPr>
        <w:t>state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-of- the-art technologii, </w:t>
      </w:r>
      <w:proofErr w:type="spellStart"/>
      <w:r w:rsidRPr="009F13DA">
        <w:rPr>
          <w:rFonts w:ascii="Arial" w:hAnsi="Arial" w:cs="Arial"/>
          <w:sz w:val="18"/>
          <w:szCs w:val="18"/>
        </w:rPr>
        <w:t>Ecoson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tworzy synergię, która maksymalizuje trwałość swoich działań. ECOSON jest częścią </w:t>
      </w:r>
      <w:proofErr w:type="spellStart"/>
      <w:r w:rsidRPr="009F13DA">
        <w:rPr>
          <w:rFonts w:ascii="Arial" w:hAnsi="Arial" w:cs="Arial"/>
          <w:sz w:val="18"/>
          <w:szCs w:val="18"/>
        </w:rPr>
        <w:t>Darling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International Inc., która zapewnia globalną platformę wzrostu dla rozwoju i produkcji trwałych naturalnych składników jadalnych i niejadalnych z </w:t>
      </w:r>
      <w:proofErr w:type="spellStart"/>
      <w:r w:rsidRPr="009F13DA">
        <w:rPr>
          <w:rFonts w:ascii="Arial" w:hAnsi="Arial" w:cs="Arial"/>
          <w:sz w:val="18"/>
          <w:szCs w:val="18"/>
        </w:rPr>
        <w:t>bio</w:t>
      </w:r>
      <w:proofErr w:type="spellEnd"/>
      <w:r w:rsidRPr="009F13DA">
        <w:rPr>
          <w:rFonts w:ascii="Arial" w:hAnsi="Arial" w:cs="Arial"/>
          <w:sz w:val="18"/>
          <w:szCs w:val="18"/>
        </w:rPr>
        <w:t>-składników odżywczych. Przez różne operacje przetwarzania rozmieszczonych na pięciu kontynentach, tworzy szeroką gamę produktów i indywidualnych rozwiązań specjalnych dla klientów i klientów w przemyśle farmaceutycznym, spożywczym, żywność dla zwierząt, pasz, paliw, energii i biotechnologii nawozów. (</w:t>
      </w:r>
      <w:hyperlink r:id="rId15" w:history="1">
        <w:r w:rsidRPr="009F13DA">
          <w:rPr>
            <w:rStyle w:val="Hipercze"/>
            <w:rFonts w:ascii="Arial" w:hAnsi="Arial" w:cs="Arial"/>
            <w:color w:val="auto"/>
            <w:sz w:val="18"/>
            <w:szCs w:val="18"/>
          </w:rPr>
          <w:t>www.ecoson.nl</w:t>
        </w:r>
      </w:hyperlink>
      <w:r w:rsidRPr="009F13DA">
        <w:rPr>
          <w:rFonts w:ascii="Arial" w:hAnsi="Arial" w:cs="Arial"/>
          <w:sz w:val="18"/>
          <w:szCs w:val="18"/>
        </w:rPr>
        <w:t>)</w:t>
      </w:r>
      <w:r w:rsidRPr="009F13DA">
        <w:t xml:space="preserve"> </w:t>
      </w:r>
    </w:p>
    <w:p w:rsidR="009F13DA" w:rsidRPr="009F13DA" w:rsidRDefault="009F13DA" w:rsidP="009F13DA">
      <w:pPr>
        <w:numPr>
          <w:ilvl w:val="0"/>
          <w:numId w:val="1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</w:rPr>
      </w:pPr>
      <w:proofErr w:type="spellStart"/>
      <w:r w:rsidRPr="009F13DA">
        <w:rPr>
          <w:rFonts w:ascii="Arial" w:hAnsi="Arial" w:cs="Arial"/>
          <w:b/>
          <w:i/>
          <w:sz w:val="18"/>
          <w:szCs w:val="18"/>
        </w:rPr>
        <w:lastRenderedPageBreak/>
        <w:t>Debets</w:t>
      </w:r>
      <w:proofErr w:type="spellEnd"/>
      <w:r w:rsidRPr="009F13DA">
        <w:rPr>
          <w:rFonts w:ascii="Arial" w:hAnsi="Arial" w:cs="Arial"/>
          <w:b/>
          <w:i/>
          <w:sz w:val="18"/>
          <w:szCs w:val="18"/>
        </w:rPr>
        <w:t xml:space="preserve"> BV</w:t>
      </w:r>
      <w:r w:rsidRPr="009F13DA">
        <w:rPr>
          <w:rFonts w:ascii="Arial" w:hAnsi="Arial" w:cs="Arial"/>
          <w:sz w:val="18"/>
          <w:szCs w:val="18"/>
        </w:rPr>
        <w:t xml:space="preserve"> - Frans </w:t>
      </w:r>
      <w:proofErr w:type="spellStart"/>
      <w:r w:rsidRPr="009F13DA">
        <w:rPr>
          <w:rFonts w:ascii="Arial" w:hAnsi="Arial" w:cs="Arial"/>
          <w:sz w:val="18"/>
          <w:szCs w:val="18"/>
        </w:rPr>
        <w:t>Debets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(osoba fizyczna) jest ekspertem w dziedzinie energii odnawialnej. Bierze udział w wielu projektach z energii </w:t>
      </w:r>
      <w:proofErr w:type="spellStart"/>
      <w:r w:rsidRPr="009F13DA">
        <w:rPr>
          <w:rFonts w:ascii="Arial" w:hAnsi="Arial" w:cs="Arial"/>
          <w:sz w:val="18"/>
          <w:szCs w:val="18"/>
        </w:rPr>
        <w:t>bio</w:t>
      </w:r>
      <w:proofErr w:type="spellEnd"/>
      <w:r w:rsidRPr="009F13DA">
        <w:rPr>
          <w:rFonts w:ascii="Arial" w:hAnsi="Arial" w:cs="Arial"/>
          <w:sz w:val="18"/>
          <w:szCs w:val="18"/>
        </w:rPr>
        <w:t>, biogaz, itp. Jest zapalonym matematykiem, który wie, co można i czego nie można zrobić. Posiada doświadczenie i wiedzę, którą chce podzielić się z firmami, rządami prowincji, gminami i zarządami wodnymi. (</w:t>
      </w:r>
      <w:hyperlink r:id="rId16" w:history="1">
        <w:r w:rsidRPr="009F13DA">
          <w:rPr>
            <w:rStyle w:val="Hipercze"/>
            <w:rFonts w:ascii="Arial" w:hAnsi="Arial" w:cs="Arial"/>
            <w:color w:val="auto"/>
            <w:sz w:val="18"/>
            <w:szCs w:val="18"/>
          </w:rPr>
          <w:t>http://debetsbv.nl/</w:t>
        </w:r>
      </w:hyperlink>
      <w:r w:rsidRPr="009F13DA">
        <w:rPr>
          <w:rFonts w:ascii="Arial" w:hAnsi="Arial" w:cs="Arial"/>
          <w:sz w:val="18"/>
          <w:szCs w:val="18"/>
        </w:rPr>
        <w:t xml:space="preserve">)   </w:t>
      </w:r>
    </w:p>
    <w:p w:rsidR="009F13DA" w:rsidRPr="009F13DA" w:rsidRDefault="009F13DA" w:rsidP="009F13DA">
      <w:pPr>
        <w:numPr>
          <w:ilvl w:val="0"/>
          <w:numId w:val="1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</w:rPr>
      </w:pPr>
      <w:proofErr w:type="spellStart"/>
      <w:r w:rsidRPr="009F13DA">
        <w:rPr>
          <w:rFonts w:ascii="Arial" w:hAnsi="Arial" w:cs="Arial"/>
          <w:b/>
          <w:i/>
          <w:sz w:val="18"/>
          <w:szCs w:val="18"/>
        </w:rPr>
        <w:t>Nedmag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- tworzy wysokiej jakości palony tlenek magnezu (</w:t>
      </w:r>
      <w:proofErr w:type="spellStart"/>
      <w:r w:rsidRPr="009F13DA">
        <w:rPr>
          <w:rFonts w:ascii="Arial" w:hAnsi="Arial" w:cs="Arial"/>
          <w:sz w:val="18"/>
          <w:szCs w:val="18"/>
        </w:rPr>
        <w:t>dBm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), chlorek magnezu, chlorek wapnia </w:t>
      </w:r>
      <w:r w:rsidRPr="009F13DA">
        <w:rPr>
          <w:rFonts w:ascii="Arial" w:hAnsi="Arial" w:cs="Arial"/>
          <w:sz w:val="18"/>
          <w:szCs w:val="18"/>
        </w:rPr>
        <w:br/>
        <w:t xml:space="preserve">i wodorotlenek magnezu. Produkty są kupowane dla szerokiego zakresu zastosowań. Najważniejszymi z nich są: produkcja materiałów ogniotrwałych dla cementu wapna i stalowych pieców, zrównoważona technologia bielenia dla przemysłu celulozowego, płynów wiertniczych w przemyśle naftowym i gazowym, zimowego utrzymania dróg. Także inne sektory, korzystają z usług firmy np. przemysł spożywczy, przemysł kosmetyczny i branża medyczna. Produkty </w:t>
      </w:r>
      <w:proofErr w:type="spellStart"/>
      <w:r w:rsidRPr="009F13DA">
        <w:rPr>
          <w:rFonts w:ascii="Arial" w:hAnsi="Arial" w:cs="Arial"/>
          <w:sz w:val="18"/>
          <w:szCs w:val="18"/>
        </w:rPr>
        <w:t>Nedmag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sprzedawane są w Europie, Ameryce Północnej, na Bliskim Wschodzie i w Azji. (</w:t>
      </w:r>
      <w:hyperlink r:id="rId17" w:history="1">
        <w:r w:rsidRPr="009F13DA">
          <w:rPr>
            <w:rStyle w:val="Hipercze"/>
            <w:rFonts w:ascii="Arial" w:hAnsi="Arial" w:cs="Arial"/>
            <w:color w:val="auto"/>
            <w:sz w:val="18"/>
            <w:szCs w:val="18"/>
          </w:rPr>
          <w:t>www.nedmag.nl/</w:t>
        </w:r>
      </w:hyperlink>
      <w:r w:rsidRPr="009F13DA">
        <w:rPr>
          <w:rFonts w:ascii="Arial" w:hAnsi="Arial" w:cs="Arial"/>
          <w:sz w:val="18"/>
          <w:szCs w:val="18"/>
        </w:rPr>
        <w:t xml:space="preserve">) </w:t>
      </w:r>
    </w:p>
    <w:p w:rsidR="009F13DA" w:rsidRPr="009F13DA" w:rsidRDefault="009F13DA" w:rsidP="009F13DA">
      <w:pPr>
        <w:numPr>
          <w:ilvl w:val="0"/>
          <w:numId w:val="1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</w:rPr>
      </w:pPr>
      <w:r w:rsidRPr="009F13DA">
        <w:rPr>
          <w:rFonts w:ascii="Arial" w:hAnsi="Arial" w:cs="Arial"/>
          <w:b/>
          <w:i/>
          <w:sz w:val="18"/>
          <w:szCs w:val="18"/>
        </w:rPr>
        <w:t xml:space="preserve">BMC </w:t>
      </w:r>
      <w:proofErr w:type="spellStart"/>
      <w:r w:rsidRPr="009F13DA">
        <w:rPr>
          <w:rFonts w:ascii="Arial" w:hAnsi="Arial" w:cs="Arial"/>
          <w:b/>
          <w:i/>
          <w:sz w:val="18"/>
          <w:szCs w:val="18"/>
        </w:rPr>
        <w:t>Moerdijk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- unikalna elektrownia - jako jedyna na kontynencie europejskim, przekształca obornik drobiowy w zrównoważoną energię. Spalanie nawozu uwalnia energię w postaci ciepła, które jest następnie przekształcone w parę wodną i podawane w turbinie, która napędza generator do wytwarzania energii elektrycznej. (</w:t>
      </w:r>
      <w:hyperlink r:id="rId18" w:history="1">
        <w:r w:rsidRPr="009F13DA">
          <w:rPr>
            <w:rFonts w:ascii="Arial" w:hAnsi="Arial" w:cs="Arial"/>
            <w:sz w:val="18"/>
            <w:szCs w:val="18"/>
            <w:u w:val="single"/>
          </w:rPr>
          <w:t>www.bmcmoerdijk.nl/</w:t>
        </w:r>
      </w:hyperlink>
      <w:r w:rsidRPr="009F13DA">
        <w:rPr>
          <w:rFonts w:ascii="Arial" w:hAnsi="Arial" w:cs="Arial"/>
          <w:sz w:val="18"/>
          <w:szCs w:val="18"/>
        </w:rPr>
        <w:t xml:space="preserve">) </w:t>
      </w:r>
    </w:p>
    <w:p w:rsidR="009F13DA" w:rsidRPr="009F13DA" w:rsidRDefault="009F13DA" w:rsidP="009F13DA">
      <w:pPr>
        <w:numPr>
          <w:ilvl w:val="0"/>
          <w:numId w:val="1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</w:rPr>
      </w:pPr>
      <w:r w:rsidRPr="009F13DA">
        <w:rPr>
          <w:rFonts w:ascii="Arial" w:hAnsi="Arial" w:cs="Arial"/>
          <w:b/>
          <w:i/>
          <w:sz w:val="18"/>
          <w:szCs w:val="18"/>
        </w:rPr>
        <w:t xml:space="preserve">WUR </w:t>
      </w:r>
      <w:proofErr w:type="spellStart"/>
      <w:r w:rsidRPr="009F13DA">
        <w:rPr>
          <w:rFonts w:ascii="Arial" w:hAnsi="Arial" w:cs="Arial"/>
          <w:b/>
          <w:i/>
          <w:sz w:val="18"/>
          <w:szCs w:val="18"/>
        </w:rPr>
        <w:t>Wageningen</w:t>
      </w:r>
      <w:proofErr w:type="spellEnd"/>
      <w:r w:rsidRPr="009F13DA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9F13DA">
        <w:rPr>
          <w:rFonts w:ascii="Arial" w:hAnsi="Arial" w:cs="Arial"/>
          <w:b/>
          <w:i/>
          <w:sz w:val="18"/>
          <w:szCs w:val="18"/>
        </w:rPr>
        <w:t>University</w:t>
      </w:r>
      <w:proofErr w:type="spellEnd"/>
      <w:r w:rsidRPr="009F13DA">
        <w:rPr>
          <w:rFonts w:ascii="Arial" w:hAnsi="Arial" w:cs="Arial"/>
          <w:sz w:val="18"/>
          <w:szCs w:val="18"/>
        </w:rPr>
        <w:t xml:space="preserve"> - jedyna uczelnia w Holandii, która koncentruje się w szczególności na tematyce „zdrowej żywności oraz środowiska życia”. Współpracują blisko z instytucjami publicznymi, jak i społecznością biznesową. (</w:t>
      </w:r>
      <w:hyperlink r:id="rId19" w:history="1">
        <w:r w:rsidRPr="009F13DA">
          <w:rPr>
            <w:rStyle w:val="Hipercze"/>
            <w:rFonts w:ascii="Arial" w:hAnsi="Arial" w:cs="Arial"/>
            <w:color w:val="auto"/>
            <w:sz w:val="18"/>
            <w:szCs w:val="18"/>
          </w:rPr>
          <w:t>www.wageningenur.nl/</w:t>
        </w:r>
      </w:hyperlink>
      <w:r w:rsidRPr="009F13DA">
        <w:rPr>
          <w:rFonts w:ascii="Arial" w:hAnsi="Arial" w:cs="Arial"/>
          <w:sz w:val="18"/>
          <w:szCs w:val="18"/>
        </w:rPr>
        <w:t xml:space="preserve">) </w:t>
      </w:r>
    </w:p>
    <w:p w:rsidR="009F13DA" w:rsidRPr="009F13DA" w:rsidRDefault="009F13DA" w:rsidP="009F13DA">
      <w:pPr>
        <w:numPr>
          <w:ilvl w:val="0"/>
          <w:numId w:val="1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</w:rPr>
      </w:pPr>
      <w:r w:rsidRPr="009F13DA">
        <w:rPr>
          <w:rFonts w:ascii="Arial" w:hAnsi="Arial" w:cs="Arial"/>
          <w:b/>
          <w:i/>
          <w:sz w:val="18"/>
          <w:szCs w:val="18"/>
        </w:rPr>
        <w:t>Mott MacDonald</w:t>
      </w:r>
      <w:r w:rsidRPr="009F13DA">
        <w:rPr>
          <w:rFonts w:ascii="Arial" w:hAnsi="Arial" w:cs="Arial"/>
          <w:sz w:val="18"/>
          <w:szCs w:val="18"/>
        </w:rPr>
        <w:t xml:space="preserve"> jest </w:t>
      </w:r>
      <w:proofErr w:type="spellStart"/>
      <w:r w:rsidRPr="009F13DA">
        <w:rPr>
          <w:rFonts w:ascii="Arial" w:hAnsi="Arial" w:cs="Arial"/>
          <w:sz w:val="18"/>
          <w:szCs w:val="18"/>
        </w:rPr>
        <w:t>wielo</w:t>
      </w:r>
      <w:proofErr w:type="spellEnd"/>
      <w:r w:rsidRPr="009F13DA">
        <w:rPr>
          <w:rFonts w:ascii="Arial" w:hAnsi="Arial" w:cs="Arial"/>
          <w:sz w:val="18"/>
          <w:szCs w:val="18"/>
        </w:rPr>
        <w:t>-dyscyplinarną firmą konsultingową, zajmującą się zarządzaniem projektami, doradztwem inżynieryjnym. Charakteryzuje się umiejętnościami w planowaniu, inżynierii i zarządzaniu, które pokrywają wszelkie aspekty zadania inwestycyjnego od koncepcji do realizacji – łącznie ze studiami finansowymi i wykonalności, doradztwem zaopatrzeniowym, projektowaniem, dokumentacją kontraktową, nadzorami budowlanymi i zarządzaniem kontraktami. (</w:t>
      </w:r>
      <w:hyperlink r:id="rId20" w:history="1">
        <w:r w:rsidRPr="009F13DA">
          <w:rPr>
            <w:rStyle w:val="Hipercze"/>
            <w:rFonts w:ascii="Arial" w:hAnsi="Arial" w:cs="Arial"/>
            <w:color w:val="auto"/>
            <w:sz w:val="18"/>
            <w:szCs w:val="18"/>
          </w:rPr>
          <w:t>www.mottmac.com</w:t>
        </w:r>
      </w:hyperlink>
      <w:r w:rsidRPr="009F13DA">
        <w:rPr>
          <w:rFonts w:ascii="Arial" w:hAnsi="Arial" w:cs="Arial"/>
          <w:sz w:val="18"/>
          <w:szCs w:val="18"/>
        </w:rPr>
        <w:t xml:space="preserve">) </w:t>
      </w:r>
    </w:p>
    <w:p w:rsidR="009F13DA" w:rsidRPr="009F13DA" w:rsidRDefault="009F13DA" w:rsidP="009F13DA">
      <w:pPr>
        <w:numPr>
          <w:ilvl w:val="0"/>
          <w:numId w:val="1"/>
        </w:numPr>
        <w:spacing w:after="0" w:line="360" w:lineRule="auto"/>
        <w:ind w:right="83"/>
        <w:jc w:val="both"/>
        <w:rPr>
          <w:rFonts w:ascii="Arial" w:hAnsi="Arial" w:cs="Arial"/>
          <w:sz w:val="18"/>
          <w:szCs w:val="18"/>
        </w:rPr>
      </w:pPr>
      <w:r w:rsidRPr="009F13DA">
        <w:rPr>
          <w:rFonts w:ascii="Arial" w:hAnsi="Arial" w:cs="Arial"/>
          <w:b/>
          <w:i/>
          <w:sz w:val="18"/>
          <w:szCs w:val="18"/>
        </w:rPr>
        <w:t xml:space="preserve">Van </w:t>
      </w:r>
      <w:proofErr w:type="spellStart"/>
      <w:r w:rsidRPr="009F13DA">
        <w:rPr>
          <w:rFonts w:ascii="Arial" w:hAnsi="Arial" w:cs="Arial"/>
          <w:b/>
          <w:i/>
          <w:sz w:val="18"/>
          <w:szCs w:val="18"/>
        </w:rPr>
        <w:t>Kessel</w:t>
      </w:r>
      <w:proofErr w:type="spellEnd"/>
      <w:r w:rsidRPr="009F13DA">
        <w:rPr>
          <w:rFonts w:ascii="Arial" w:hAnsi="Arial" w:cs="Arial"/>
          <w:b/>
          <w:i/>
          <w:sz w:val="18"/>
          <w:szCs w:val="18"/>
        </w:rPr>
        <w:t xml:space="preserve"> -  </w:t>
      </w:r>
      <w:r w:rsidRPr="009F13DA">
        <w:rPr>
          <w:rFonts w:ascii="Arial" w:hAnsi="Arial" w:cs="Arial"/>
          <w:sz w:val="18"/>
          <w:szCs w:val="18"/>
        </w:rPr>
        <w:t>istnieje od 1950. To doświadczony wykonawca w dziedzinie projektowania i planowania projektu /specyfikacja, opis prac, rysunków, planów, jakości projektu, zezwolenia, kontrola/, budowy infrastruktury, zarządzanie i utrzymywanie zrealizowanych projektów. Główna działalność to budowa i utrzymanie dróg, obiektów parkingowych, parków biznesowych, przygotowanie terenu, budowa oczyszczalni ścieków i</w:t>
      </w:r>
      <w:r w:rsidRPr="009F13DA">
        <w:t xml:space="preserve"> </w:t>
      </w:r>
      <w:r w:rsidRPr="009F13DA">
        <w:rPr>
          <w:rFonts w:ascii="Arial" w:hAnsi="Arial" w:cs="Arial"/>
          <w:sz w:val="18"/>
          <w:szCs w:val="18"/>
        </w:rPr>
        <w:t>basenów, realizacja i utrzymanie kompleksów sportowych, ogrodów dachowych. (www.kessel.nl)</w:t>
      </w:r>
    </w:p>
    <w:p w:rsidR="009470ED" w:rsidRDefault="009470ED"/>
    <w:sectPr w:rsidR="00947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A0F6F"/>
    <w:multiLevelType w:val="hybridMultilevel"/>
    <w:tmpl w:val="4834810A"/>
    <w:lvl w:ilvl="0" w:tplc="CECAC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C5666"/>
    <w:multiLevelType w:val="hybridMultilevel"/>
    <w:tmpl w:val="C0D42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DA"/>
    <w:rsid w:val="009470ED"/>
    <w:rsid w:val="009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2C7DB-2772-4FC5-848F-BC187AEB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3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F1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fins.nl/nl.aspx" TargetMode="External"/><Relationship Id="rId13" Type="http://schemas.openxmlformats.org/officeDocument/2006/relationships/hyperlink" Target="http://www.nmi-agro.nl/" TargetMode="External"/><Relationship Id="rId18" Type="http://schemas.openxmlformats.org/officeDocument/2006/relationships/hyperlink" Target="http://www.bmcmoerdijk.n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nowh2o.nl/" TargetMode="External"/><Relationship Id="rId12" Type="http://schemas.openxmlformats.org/officeDocument/2006/relationships/hyperlink" Target="http://www.aureaimaging.com/en/" TargetMode="External"/><Relationship Id="rId17" Type="http://schemas.openxmlformats.org/officeDocument/2006/relationships/hyperlink" Target="http://www.nedmag.nl/" TargetMode="External"/><Relationship Id="rId2" Type="http://schemas.openxmlformats.org/officeDocument/2006/relationships/styles" Target="styles.xml"/><Relationship Id="rId16" Type="http://schemas.openxmlformats.org/officeDocument/2006/relationships/hyperlink" Target="http://debetsbv.nl/" TargetMode="External"/><Relationship Id="rId20" Type="http://schemas.openxmlformats.org/officeDocument/2006/relationships/hyperlink" Target="http://www.mottmac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lvplant.nl/nl/content/index.html" TargetMode="External"/><Relationship Id="rId11" Type="http://schemas.openxmlformats.org/officeDocument/2006/relationships/hyperlink" Target="http://www.homburg-holland.com/" TargetMode="External"/><Relationship Id="rId5" Type="http://schemas.openxmlformats.org/officeDocument/2006/relationships/hyperlink" Target="http://www.planthealthcare.eu/nl/phc" TargetMode="External"/><Relationship Id="rId15" Type="http://schemas.openxmlformats.org/officeDocument/2006/relationships/hyperlink" Target="http://www.ecoson.nl" TargetMode="External"/><Relationship Id="rId10" Type="http://schemas.openxmlformats.org/officeDocument/2006/relationships/hyperlink" Target="http://www.sensortagsolutions.com/" TargetMode="External"/><Relationship Id="rId19" Type="http://schemas.openxmlformats.org/officeDocument/2006/relationships/hyperlink" Target="http://www.wageningenur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tafim.com/" TargetMode="External"/><Relationship Id="rId14" Type="http://schemas.openxmlformats.org/officeDocument/2006/relationships/hyperlink" Target="http://www.lambweston.e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1571</Words>
  <Characters>9428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Jędrzejczak Agnieszka</dc:creator>
  <cp:keywords/>
  <dc:description/>
  <cp:lastModifiedBy>Jędrzejczak Agnieszka</cp:lastModifiedBy>
  <cp:revision>1</cp:revision>
  <dcterms:created xsi:type="dcterms:W3CDTF">2015-10-27T07:28:00Z</dcterms:created>
  <dcterms:modified xsi:type="dcterms:W3CDTF">2015-10-27T07:28:00Z</dcterms:modified>
</cp:coreProperties>
</file>